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31.07.2025 N 271-ФЗ</w:t>
              <w:br/>
              <w:t xml:space="preserve">"О внесении изменений в часть вторую Налогового кодекса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31 июля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271-ФЗ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ЧАСТЬ ВТОРУЮ НАЛОГОВОГО КОДЕКСА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22 июля 2025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25 июля 2025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часть вторую Налогового </w:t>
      </w:r>
      <w:hyperlink w:history="0" r:id="rId8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кодекса</w:t>
        </w:r>
      </w:hyperlink>
      <w:r>
        <w:rPr>
          <w:sz w:val="24"/>
        </w:rPr>
        <w:t xml:space="preserve"> Российской Федерации (Собрание законодательства Российской Федерации, 2000, N 32, ст. 3340; 2004, N 45, ст. 4377; 2005, N 1, ст. 30; N 30, ст. 3117; N 50, ст. 5246; N 52, ст. 5581; 2006, N 1, ст. 12; N 27, ст. 2881; N 43, ст. 4412; 2007, N 1, ст. 7; N 31, ст. 4013; N 46, ст. 5553; 2008, N 52, ст. 6218, 6227; 2009, N 29, ст. 3625; N 30, ст. 3735; N 52, ст. 6450; 2010, N 15, ст. 1737; N 28, ст. 3553; N 31, ст. 4198; N 46, ст. 5918; 2011, N 17, ст. 2318; N 27, ст. 3881; N 30, ст. 4566, 4575, 4583, 4593; N 48, ст. 6731; N 49, ст. 7063; 2012, N 18, ст. 2128; N 24, ст. 3066; N 31, ст. 4319; N 49, ст. 6750; N 53, ст. 7578, 7607; 2013, N 9, ст. 874; N 14, ст. 1647; N 30, ст. 4084; N 44, ст. 5645; N 48, ст. 6165; N 52, ст. 6981; 2014, N 30, ст. 4220, 4222; N 43, ст. 5796; N 48, ст. 6647; 2015, N 27, ст. 3948, 3968; N 48, ст. 6689; 2016, N 11, ст. 1489; N 27, ст. 4178, 4179; N 49, ст. 6844; 2017, N 27, ст. 3942; N 31, ст. 4802; N 49, ст. 7307, 7318; 2018, N 1, ст. 14; N 28, ст. 4144; N 32, ст. 5094, 5095; N 47, ст. 7136; N 53, ст. 8412; 2019, N 22, ст. 2665; N 31, ст. 4417; N 39, ст. 5371, 5374, 5375, 5376; N 48, ст. 6740; 2020, N 12, ст. 1647; N 29, ст. 4507; N 42, ст. 6508; N 48, ст. 7627; N 52, ст. 8603; 2021, N 24, ст. 4215; N 27, ст. 5133; N 49, ст. 8147; 2022, N 13, ст. 1955; N 27, ст. 4609; N 29, ст. 5206, 5314; N 50, ст. 8787; 2023, N 1, ст. 30; N 8, ст. 1211; N 32, ст. 6121; N 40, ст. 7121; N 49, ст. 8656; N 52, ст. 9524; 2024, N 29, ст. 4105; N 33, ст. 4955; N 45, ст. 6693; N 51, ст. 7845; 2025, N 26, ст. 3509)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</w:t>
      </w:r>
      <w:hyperlink w:history="0" r:id="rId9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пункте 1 статьи 333.28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10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подпункте 19</w:t>
        </w:r>
      </w:hyperlink>
      <w:r>
        <w:rPr>
          <w:sz w:val="24"/>
        </w:rPr>
        <w:t xml:space="preserve"> после слов "Российской Федерации" дополнить словами ", за исключением лиц, указанных в </w:t>
      </w:r>
      <w:hyperlink w:history="0" r:id="rId11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<w:r>
          <w:rPr>
            <w:sz w:val="24"/>
            <w:color w:val="0000ff"/>
          </w:rPr>
          <w:t xml:space="preserve">части 3 статьи 5</w:t>
        </w:r>
      </w:hyperlink>
      <w:r>
        <w:rPr>
          <w:sz w:val="24"/>
        </w:rPr>
        <w:t xml:space="preserve"> Федерального закона от 23 мая 2025 года N 121-ФЗ "О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граждан",", цифры "420" заменить цифрами "1000";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12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подпунктами 19.1 и 19.2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"19.1) за постановку иностранного гражданина или лица без гражданства на учет по месту пребывания, за исключением лиц, указанных в </w:t>
      </w:r>
      <w:hyperlink w:history="0" r:id="rId13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<w:r>
          <w:rPr>
            <w:sz w:val="24"/>
            <w:color w:val="0000ff"/>
          </w:rPr>
          <w:t xml:space="preserve">части 3 статьи 5</w:t>
        </w:r>
      </w:hyperlink>
      <w:r>
        <w:rPr>
          <w:sz w:val="24"/>
        </w:rPr>
        <w:t xml:space="preserve"> Федерального закона от 23 мая 2025 года N 121-ФЗ "О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граждан", - 500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19.2) за продление срока временного пребывания иностранного гражданина в Российской Федерации, за исключением случаев, когда срок временного пребывания иностранного гражданина определяется сроком действия визы, - 1000 рублей;";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14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подпунктом 23.1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"23.1) за выдачу дубликатов разрешений на привлечение и использование иностранных работников, за внесение изменений в сведения, содержащиеся в разрешениях на привлечение и использование иностранных работников, - 2100 рублей;";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</w:t>
      </w:r>
      <w:hyperlink w:history="0" r:id="rId15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подпунктами 24.1 и 24.2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"24.1) за продление срока действия разрешения на работу иностранного гражданина или лица без гражданства - 4200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24.2) за выдачу дубликата разрешения на работу иностранного гражданина или лица без гражданства, за внесение изменений в сведения, содержащиеся в разрешении на работу иностранного гражданина или лица без гражданства, - 2100 рублей;";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</w:t>
      </w:r>
      <w:hyperlink w:history="0" r:id="rId16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подпунктами 27 и 28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"27) за выдачу либо переоформление патента иностранного гражданина или лица без гражданства - 4200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28) за выдачу дубликата патента иностранного гражданина или лица без гражданства, за внесение изменений в сведения, содержащиеся в патенте иностранного гражданина или лица без гражданства, - 2100 рублей.";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17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статью 333.29</w:t>
        </w:r>
      </w:hyperlink>
      <w:r>
        <w:rPr>
          <w:sz w:val="24"/>
        </w:rPr>
        <w:t xml:space="preserve"> дополнить пунктом 7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"7) за постановку на учет по месту пребывания иностранных граждан и лиц без гражданства в гостинице или ином средстве размещения, в котором предоставляются услуги средств размещения, в организации отдыха детей и их оздоровления, в медицинской организации, оказывающей медицинскую помощь в стационарных условиях, в организации социального обслуживания, предоставляющей социальные услуги в стационарной форме, в учреждении, исполняющем уголовное или административное наказание, а также за постановку на учет по месту пребывания иностранных граждан и лиц без гражданства дипломатическими представительствами и консульскими учреждениями иностранного государства в Российской Федерации государственная пошлина не уплачивается, за исключением случаев, когда иностранные граждане и лица без гражданства осуществляют трудовую деятельность в указанных организациях.";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</w:t>
      </w:r>
      <w:hyperlink w:history="0" r:id="rId18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пункте 1 статьи 333.33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19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подпункте 36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20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абзаце втором</w:t>
        </w:r>
      </w:hyperlink>
      <w:r>
        <w:rPr>
          <w:sz w:val="24"/>
        </w:rPr>
        <w:t xml:space="preserve"> цифры "2000" заменить цифрами "3000";</w:t>
      </w:r>
    </w:p>
    <w:p>
      <w:pPr>
        <w:pStyle w:val="0"/>
        <w:spacing w:before="240" w:lineRule="auto"/>
        <w:ind w:firstLine="540"/>
        <w:jc w:val="both"/>
      </w:pPr>
      <w:hyperlink w:history="0" r:id="rId21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абзац третий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"с выдачей государственных регистрационных знаков на тракторы, самоходные дорожно-строительные машины, коммунальные, сельскохозяйственные машины, внедорожные автомототранспортные средства и прицепы к ним, в том числе взамен утраченных или пришедших в негодность, - 1500 рублей;";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22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абзаце четвертом</w:t>
        </w:r>
      </w:hyperlink>
      <w:r>
        <w:rPr>
          <w:sz w:val="24"/>
        </w:rPr>
        <w:t xml:space="preserve"> слова "паспорта транспортного средства,"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23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абзаце восьмом</w:t>
        </w:r>
      </w:hyperlink>
      <w:r>
        <w:rPr>
          <w:sz w:val="24"/>
        </w:rPr>
        <w:t xml:space="preserve"> цифры "500" заменить цифрами "1500";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24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абзаце девятом</w:t>
        </w:r>
      </w:hyperlink>
      <w:r>
        <w:rPr>
          <w:sz w:val="24"/>
        </w:rPr>
        <w:t xml:space="preserve"> цифры "1500" заменить цифрами "4500";</w:t>
      </w:r>
    </w:p>
    <w:p>
      <w:pPr>
        <w:pStyle w:val="0"/>
        <w:spacing w:before="240" w:lineRule="auto"/>
        <w:ind w:firstLine="540"/>
        <w:jc w:val="both"/>
      </w:pPr>
      <w:hyperlink w:history="0" r:id="rId25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абзацами десятым и одиннадцатым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"с выдачей паспорта транспортного средства, в том числе взамен утраченного или пришедшего в негодность, - 1200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выдачей государственных регистрационных знаков на прицепы и мототранспортные средства, в том числе взамен утраченных или пришедших в негодность, - 2250 рублей;";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26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подпункт 37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</w:t>
      </w:r>
      <w:hyperlink w:history="0" r:id="rId27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подпункте 38</w:t>
        </w:r>
      </w:hyperlink>
      <w:r>
        <w:rPr>
          <w:sz w:val="24"/>
        </w:rPr>
        <w:t xml:space="preserve"> слово "выданные" заменить словом "выданный", слова "паспорт транспортного средства,"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</w:t>
      </w:r>
      <w:hyperlink w:history="0" r:id="rId28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подпунктом 38.1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"38.1) за внесение изменений в паспорт транспортного средства - 525 рублей;";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в </w:t>
      </w:r>
      <w:hyperlink w:history="0" r:id="rId29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подпункте 39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30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абзаце втором</w:t>
        </w:r>
      </w:hyperlink>
      <w:r>
        <w:rPr>
          <w:sz w:val="24"/>
        </w:rPr>
        <w:t xml:space="preserve"> после слов "на автомобили" дополнить словами "и прицепы", цифры "1600" заменить цифрами "2400";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31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абзаце третьем</w:t>
        </w:r>
      </w:hyperlink>
      <w:r>
        <w:rPr>
          <w:sz w:val="24"/>
        </w:rPr>
        <w:t xml:space="preserve"> слова "мототранспортные средства, прицепы, тракторы, самоходные дорожно-строительные и иные самоходные машины" заменить словами "тракторы, самоходные дорожно-строительные машины, коммунальные, сельскохозяйственные машины, внедорожные автомототранспортные средства и прицепы к ним";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32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абзаце четвертом</w:t>
        </w:r>
      </w:hyperlink>
      <w:r>
        <w:rPr>
          <w:sz w:val="24"/>
        </w:rPr>
        <w:t xml:space="preserve"> цифры "200" заменить цифрами "300";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в </w:t>
      </w:r>
      <w:hyperlink w:history="0" r:id="rId33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подпункте 43.1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34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абзаце втором</w:t>
        </w:r>
      </w:hyperlink>
      <w:r>
        <w:rPr>
          <w:sz w:val="24"/>
        </w:rPr>
        <w:t xml:space="preserve"> цифры "2000" заменить цифрами "4000";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35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абзаце третьем</w:t>
        </w:r>
      </w:hyperlink>
      <w:r>
        <w:rPr>
          <w:sz w:val="24"/>
        </w:rPr>
        <w:t xml:space="preserve"> цифры "3000" заменить цифрами "6000";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в </w:t>
      </w:r>
      <w:hyperlink w:history="0" r:id="rId36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подпункте 44</w:t>
        </w:r>
      </w:hyperlink>
      <w:r>
        <w:rPr>
          <w:sz w:val="24"/>
        </w:rPr>
        <w:t xml:space="preserve"> цифры "1600" заменить цифрами "3200";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в </w:t>
      </w:r>
      <w:hyperlink w:history="0" r:id="rId37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подпункте 46</w:t>
        </w:r>
      </w:hyperlink>
      <w:r>
        <w:rPr>
          <w:sz w:val="24"/>
        </w:rPr>
        <w:t xml:space="preserve"> цифры "1500" заменить цифрами "4500";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в </w:t>
      </w:r>
      <w:hyperlink w:history="0" r:id="rId38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подпункте 46.1</w:t>
        </w:r>
      </w:hyperlink>
      <w:r>
        <w:rPr>
          <w:sz w:val="24"/>
        </w:rPr>
        <w:t xml:space="preserve"> цифры "1000" заменить цифрами "3000";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в </w:t>
      </w:r>
      <w:hyperlink w:history="0" r:id="rId39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подпункте 46.2</w:t>
        </w:r>
      </w:hyperlink>
      <w:r>
        <w:rPr>
          <w:sz w:val="24"/>
        </w:rPr>
        <w:t xml:space="preserve"> цифры "1500" заменить цифрами "2250";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в </w:t>
      </w:r>
      <w:hyperlink w:history="0" r:id="rId40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подпункте 46.3</w:t>
        </w:r>
      </w:hyperlink>
      <w:r>
        <w:rPr>
          <w:sz w:val="24"/>
        </w:rPr>
        <w:t xml:space="preserve"> цифры "1000" заменить цифрами "1500";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</w:t>
      </w:r>
      <w:hyperlink w:history="0" r:id="rId41" w:tooltip="&quot;Налоговый кодекс Российской Федерации (часть вторая)&quot; от 05.08.2000 N 117-ФЗ (ред. от 31.07.2025) (с изм. и доп., вступ. в силу с 31.08.2025)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подпунктом 147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"147) за следующие действия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выдача заключения о соответствии гражданского и служебного оружия криминалистическим требованиям к гражданскому и служебному оружию - 200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выдача заключения о невозможности использования конструктивно сходных с оружием изделий, пневматических винтовок, пистолетов, револьверов с дульной энергией не более 3 Дж, сигнальных пистолетов, револьверов калибра не более 6 мм и патронов к ним в качестве огнестрельного оружия, огнестрельного оружия ограниченного поражения и газового оружия - 200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выдача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организациям, осуществляющим образовательную деятельность и реализующим основные программы профессионального обучения водителей транспортных средств соответствующих категорий и подкатегорий, заключения о соответствии учебно-материальной базы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- 15 000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средств - 500 рублей.".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с 1 сентября 2025 года, но не ранее чем по истечении одного месяца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31 июля 2025 года</w:t>
      </w:r>
    </w:p>
    <w:p>
      <w:pPr>
        <w:pStyle w:val="0"/>
        <w:spacing w:before="240" w:lineRule="auto"/>
      </w:pPr>
      <w:r>
        <w:rPr>
          <w:sz w:val="24"/>
        </w:rPr>
        <w:t xml:space="preserve">N 271-ФЗ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31.07.2025 N 271-ФЗ</w:t>
            <w:br/>
            <w:t>"О внесении изменений в часть вторую Налогового кодекса Российской Федерации"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309&amp;date=10.09.2025&amp;demo=2" TargetMode = "External"/><Relationship Id="rId9" Type="http://schemas.openxmlformats.org/officeDocument/2006/relationships/hyperlink" Target="https://login.consultant.ru/link/?req=doc&amp;base=LAW&amp;n=511309&amp;date=10.09.2025&amp;dst=5193&amp;field=134&amp;demo=2" TargetMode = "External"/><Relationship Id="rId10" Type="http://schemas.openxmlformats.org/officeDocument/2006/relationships/hyperlink" Target="https://login.consultant.ru/link/?req=doc&amp;base=LAW&amp;n=511309&amp;date=10.09.2025&amp;dst=25216&amp;field=134&amp;demo=2" TargetMode = "External"/><Relationship Id="rId11" Type="http://schemas.openxmlformats.org/officeDocument/2006/relationships/hyperlink" Target="https://login.consultant.ru/link/?req=doc&amp;base=LAW&amp;n=511128&amp;date=10.09.2025&amp;dst=100065&amp;field=134&amp;demo=2" TargetMode = "External"/><Relationship Id="rId12" Type="http://schemas.openxmlformats.org/officeDocument/2006/relationships/hyperlink" Target="https://login.consultant.ru/link/?req=doc&amp;base=LAW&amp;n=511309&amp;date=10.09.2025&amp;dst=5193&amp;field=134&amp;demo=2" TargetMode = "External"/><Relationship Id="rId13" Type="http://schemas.openxmlformats.org/officeDocument/2006/relationships/hyperlink" Target="https://login.consultant.ru/link/?req=doc&amp;base=LAW&amp;n=511128&amp;date=10.09.2025&amp;dst=100065&amp;field=134&amp;demo=2" TargetMode = "External"/><Relationship Id="rId14" Type="http://schemas.openxmlformats.org/officeDocument/2006/relationships/hyperlink" Target="https://login.consultant.ru/link/?req=doc&amp;base=LAW&amp;n=511309&amp;date=10.09.2025&amp;dst=5193&amp;field=134&amp;demo=2" TargetMode = "External"/><Relationship Id="rId15" Type="http://schemas.openxmlformats.org/officeDocument/2006/relationships/hyperlink" Target="https://login.consultant.ru/link/?req=doc&amp;base=LAW&amp;n=511309&amp;date=10.09.2025&amp;dst=5193&amp;field=134&amp;demo=2" TargetMode = "External"/><Relationship Id="rId16" Type="http://schemas.openxmlformats.org/officeDocument/2006/relationships/hyperlink" Target="https://login.consultant.ru/link/?req=doc&amp;base=LAW&amp;n=511309&amp;date=10.09.2025&amp;dst=5193&amp;field=134&amp;demo=2" TargetMode = "External"/><Relationship Id="rId17" Type="http://schemas.openxmlformats.org/officeDocument/2006/relationships/hyperlink" Target="https://login.consultant.ru/link/?req=doc&amp;base=LAW&amp;n=511309&amp;date=10.09.2025&amp;dst=974&amp;field=134&amp;demo=2" TargetMode = "External"/><Relationship Id="rId18" Type="http://schemas.openxmlformats.org/officeDocument/2006/relationships/hyperlink" Target="https://login.consultant.ru/link/?req=doc&amp;base=LAW&amp;n=511309&amp;date=10.09.2025&amp;dst=5250&amp;field=134&amp;demo=2" TargetMode = "External"/><Relationship Id="rId19" Type="http://schemas.openxmlformats.org/officeDocument/2006/relationships/hyperlink" Target="https://login.consultant.ru/link/?req=doc&amp;base=LAW&amp;n=511309&amp;date=10.09.2025&amp;dst=5318&amp;field=134&amp;demo=2" TargetMode = "External"/><Relationship Id="rId20" Type="http://schemas.openxmlformats.org/officeDocument/2006/relationships/hyperlink" Target="https://login.consultant.ru/link/?req=doc&amp;base=LAW&amp;n=511309&amp;date=10.09.2025&amp;dst=10089&amp;field=134&amp;demo=2" TargetMode = "External"/><Relationship Id="rId21" Type="http://schemas.openxmlformats.org/officeDocument/2006/relationships/hyperlink" Target="https://login.consultant.ru/link/?req=doc&amp;base=LAW&amp;n=511309&amp;date=10.09.2025&amp;dst=10090&amp;field=134&amp;demo=2" TargetMode = "External"/><Relationship Id="rId22" Type="http://schemas.openxmlformats.org/officeDocument/2006/relationships/hyperlink" Target="https://login.consultant.ru/link/?req=doc&amp;base=LAW&amp;n=511309&amp;date=10.09.2025&amp;dst=15504&amp;field=134&amp;demo=2" TargetMode = "External"/><Relationship Id="rId23" Type="http://schemas.openxmlformats.org/officeDocument/2006/relationships/hyperlink" Target="https://login.consultant.ru/link/?req=doc&amp;base=LAW&amp;n=511309&amp;date=10.09.2025&amp;dst=15507&amp;field=134&amp;demo=2" TargetMode = "External"/><Relationship Id="rId24" Type="http://schemas.openxmlformats.org/officeDocument/2006/relationships/hyperlink" Target="https://login.consultant.ru/link/?req=doc&amp;base=LAW&amp;n=511309&amp;date=10.09.2025&amp;dst=15508&amp;field=134&amp;demo=2" TargetMode = "External"/><Relationship Id="rId25" Type="http://schemas.openxmlformats.org/officeDocument/2006/relationships/hyperlink" Target="https://login.consultant.ru/link/?req=doc&amp;base=LAW&amp;n=511309&amp;date=10.09.2025&amp;dst=5318&amp;field=134&amp;demo=2" TargetMode = "External"/><Relationship Id="rId26" Type="http://schemas.openxmlformats.org/officeDocument/2006/relationships/hyperlink" Target="https://login.consultant.ru/link/?req=doc&amp;base=LAW&amp;n=511309&amp;date=10.09.2025&amp;dst=10093&amp;field=134&amp;demo=2" TargetMode = "External"/><Relationship Id="rId27" Type="http://schemas.openxmlformats.org/officeDocument/2006/relationships/hyperlink" Target="https://login.consultant.ru/link/?req=doc&amp;base=LAW&amp;n=511309&amp;date=10.09.2025&amp;dst=15509&amp;field=134&amp;demo=2" TargetMode = "External"/><Relationship Id="rId28" Type="http://schemas.openxmlformats.org/officeDocument/2006/relationships/hyperlink" Target="https://login.consultant.ru/link/?req=doc&amp;base=LAW&amp;n=511309&amp;date=10.09.2025&amp;dst=5250&amp;field=134&amp;demo=2" TargetMode = "External"/><Relationship Id="rId29" Type="http://schemas.openxmlformats.org/officeDocument/2006/relationships/hyperlink" Target="https://login.consultant.ru/link/?req=doc&amp;base=LAW&amp;n=511309&amp;date=10.09.2025&amp;dst=5325&amp;field=134&amp;demo=2" TargetMode = "External"/><Relationship Id="rId30" Type="http://schemas.openxmlformats.org/officeDocument/2006/relationships/hyperlink" Target="https://login.consultant.ru/link/?req=doc&amp;base=LAW&amp;n=511309&amp;date=10.09.2025&amp;dst=10095&amp;field=134&amp;demo=2" TargetMode = "External"/><Relationship Id="rId31" Type="http://schemas.openxmlformats.org/officeDocument/2006/relationships/hyperlink" Target="https://login.consultant.ru/link/?req=doc&amp;base=LAW&amp;n=511309&amp;date=10.09.2025&amp;dst=10096&amp;field=134&amp;demo=2" TargetMode = "External"/><Relationship Id="rId32" Type="http://schemas.openxmlformats.org/officeDocument/2006/relationships/hyperlink" Target="https://login.consultant.ru/link/?req=doc&amp;base=LAW&amp;n=511309&amp;date=10.09.2025&amp;dst=10097&amp;field=134&amp;demo=2" TargetMode = "External"/><Relationship Id="rId33" Type="http://schemas.openxmlformats.org/officeDocument/2006/relationships/hyperlink" Target="https://login.consultant.ru/link/?req=doc&amp;base=LAW&amp;n=511309&amp;date=10.09.2025&amp;dst=15511&amp;field=134&amp;demo=2" TargetMode = "External"/><Relationship Id="rId34" Type="http://schemas.openxmlformats.org/officeDocument/2006/relationships/hyperlink" Target="https://login.consultant.ru/link/?req=doc&amp;base=LAW&amp;n=511309&amp;date=10.09.2025&amp;dst=15512&amp;field=134&amp;demo=2" TargetMode = "External"/><Relationship Id="rId35" Type="http://schemas.openxmlformats.org/officeDocument/2006/relationships/hyperlink" Target="https://login.consultant.ru/link/?req=doc&amp;base=LAW&amp;n=511309&amp;date=10.09.2025&amp;dst=15513&amp;field=134&amp;demo=2" TargetMode = "External"/><Relationship Id="rId36" Type="http://schemas.openxmlformats.org/officeDocument/2006/relationships/hyperlink" Target="https://login.consultant.ru/link/?req=doc&amp;base=LAW&amp;n=511309&amp;date=10.09.2025&amp;dst=10102&amp;field=134&amp;demo=2" TargetMode = "External"/><Relationship Id="rId37" Type="http://schemas.openxmlformats.org/officeDocument/2006/relationships/hyperlink" Target="https://login.consultant.ru/link/?req=doc&amp;base=LAW&amp;n=511309&amp;date=10.09.2025&amp;dst=21971&amp;field=134&amp;demo=2" TargetMode = "External"/><Relationship Id="rId38" Type="http://schemas.openxmlformats.org/officeDocument/2006/relationships/hyperlink" Target="https://login.consultant.ru/link/?req=doc&amp;base=LAW&amp;n=511309&amp;date=10.09.2025&amp;dst=21972&amp;field=134&amp;demo=2" TargetMode = "External"/><Relationship Id="rId39" Type="http://schemas.openxmlformats.org/officeDocument/2006/relationships/hyperlink" Target="https://login.consultant.ru/link/?req=doc&amp;base=LAW&amp;n=511309&amp;date=10.09.2025&amp;dst=21973&amp;field=134&amp;demo=2" TargetMode = "External"/><Relationship Id="rId40" Type="http://schemas.openxmlformats.org/officeDocument/2006/relationships/hyperlink" Target="https://login.consultant.ru/link/?req=doc&amp;base=LAW&amp;n=511309&amp;date=10.09.2025&amp;dst=21974&amp;field=134&amp;demo=2" TargetMode = "External"/><Relationship Id="rId41" Type="http://schemas.openxmlformats.org/officeDocument/2006/relationships/hyperlink" Target="https://login.consultant.ru/link/?req=doc&amp;base=LAW&amp;n=511309&amp;date=10.09.2025&amp;dst=5250&amp;field=134&amp;demo=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31.07.2025 N 271-ФЗ
"О внесении изменений в часть вторую Налогового кодекса Российской Федерации"</dc:title>
  <dcterms:created xsi:type="dcterms:W3CDTF">2025-09-10T09:52:59Z</dcterms:created>
</cp:coreProperties>
</file>